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关于进一步做好最低生活保障标准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确定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调整工作的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意见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（征求意见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稿）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的起草说明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示范区民政局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一、《意见》的制定背景及意义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最低生活保障（以下简称低保）标准是低保制度的基础和核心要素，是认定保障对象、确定保障范围、核定保障金额的重要依据，关系到低保制度公平实施和可持续发展。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民政部、国家发展改革委、财政部、国家统计局于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2024年3月21日印发了《关于进一步做好最低生活保障标准确定调整工作的指导意见》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民发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〔2024〕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号）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省民政厅、省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发展改革委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财政厅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统计局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国家统计局河南调查总队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2024年5月24日印发了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关于进一步做好最低生活保障标准确定调整工作的指导意见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豫民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〔2024〕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号）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增强社会救助兜底保障制度的科学性、规范性、可持续性，推进全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社会救助事业高质量发展，更好地将改革发展成果惠及困难群众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提出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意见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《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意见》</w:t>
      </w:r>
      <w:r>
        <w:rPr>
          <w:rFonts w:hint="eastAsia" w:ascii="黑体" w:hAnsi="黑体" w:eastAsia="黑体" w:cs="黑体"/>
          <w:sz w:val="32"/>
          <w:szCs w:val="32"/>
        </w:rPr>
        <w:t>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《实施意见》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共分三个部分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85" w:lineRule="atLeast"/>
        <w:ind w:left="0" w:right="0" w:firstLine="63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一是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总体要求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。指导思想是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以习近平新时代中国特色社会主义思想为指导，深入践行以人民为中心的发展思想，以兜住兜准兜牢基本民生底线为目标，健全完善科学合理的低保标准动态调整机制，促进低保制度健康可持续发展。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基本原则是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坚持共享发展、城乡协调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坚持尽力而为、量力而行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坚持科学测算、协调联动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坚持公开透明、平稳有序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585" w:lineRule="atLeast"/>
        <w:ind w:left="0" w:right="0" w:firstLine="63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二是主要内容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《意见》明确，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统一标准确定方法。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低保标准根据上年度居民人均消费支出确定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计算公式为：低保标准=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济源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上年度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城镇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居民人均消费支出×量化比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。二是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科学确定量化比例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原则上，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低保标准按照上年度城镇居民人均消费支出的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30%确定。三是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规范标准确定程序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民政部门应在上年度居民人均消费支出等有关统计数据公布后，启动低保标准动态调整机制，会同财政部门进行测算，需要调整的，原则上应当在当年6月底前调整完毕。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四是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加强相关标准衔接。要加强低保标准与最低工资标准的合理衔接。加强低保标准与特困人员救助供养基本生活标准、孤儿基本生活保障标准、事实无人抚养儿童基本生活保障标准等各类保障标准的统筹衔接。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2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保障措施</w:t>
      </w:r>
      <w:r>
        <w:rPr>
          <w:rFonts w:hint="eastAsia" w:ascii="仿宋" w:hAnsi="仿宋" w:eastAsia="仿宋" w:cs="仿宋"/>
          <w:sz w:val="32"/>
          <w:szCs w:val="32"/>
        </w:rPr>
        <w:t>。《意见》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从两个个方面明确强化保障措施，一是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强化组织领导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二是强化工作落实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三、征求意见情况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发展改革和统计局、国家统计局济源调查队两部门无意见，财政局意见已采纳。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四、工作建议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文件印发后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各相关部门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要推动兜底保障政策全面落实，确保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各项工作落到实处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sectPr>
      <w:footerReference r:id="rId3" w:type="default"/>
      <w:pgSz w:w="11906" w:h="16838"/>
      <w:pgMar w:top="1701" w:right="1701" w:bottom="1701" w:left="1701" w:header="1134" w:footer="1276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BQAAAAIAIdO4kCzSVju0AAAAAUBAAAPAAAAAAAA&#10;AAEAIAAAADgAAABkcnMvZG93bnJldi54bWxQSwECFAAUAAAACACHTuJAa4X5+zECAABhBAAADgAA&#10;AAAAAAABACAAAAA1AQAAZHJzL2Uyb0RvYy54bWxQSwECFAAKAAAAAACHTuJAAAAAAAAAAAAAAAAA&#10;BAAAAAAAAAAAABAAAAAWAAAAZHJzL1BLAQIUAAoAAAAAAIdO4kAAAAAAAAAAAAAAAAAGAAAAAAAA&#10;AAAAEAAAAJIDAABfcmVs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4MTJkMzY5Nzk1ZmFmMDIyYWM4ZWUzMzZmOTA2NDQifQ=="/>
  </w:docVars>
  <w:rsids>
    <w:rsidRoot w:val="293906D9"/>
    <w:rsid w:val="14AB069D"/>
    <w:rsid w:val="258A22E3"/>
    <w:rsid w:val="26476929"/>
    <w:rsid w:val="293906D9"/>
    <w:rsid w:val="34C74C03"/>
    <w:rsid w:val="54F1615E"/>
    <w:rsid w:val="61E9627D"/>
    <w:rsid w:val="74B64688"/>
    <w:rsid w:val="77BF6735"/>
    <w:rsid w:val="78D1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keepLines/>
      <w:spacing w:before="260" w:beforeLines="0" w:beforeAutospacing="0" w:after="260" w:afterLines="0" w:afterAutospacing="0" w:line="413" w:lineRule="auto"/>
      <w:ind w:firstLine="0" w:firstLineChars="0"/>
      <w:outlineLvl w:val="1"/>
    </w:pPr>
    <w:rPr>
      <w:rFonts w:ascii="宋体" w:hAnsi="宋体" w:eastAsia="宋体" w:cs="Times New Roman"/>
      <w:b/>
      <w:sz w:val="30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Normal Indent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1812</Words>
  <Characters>1820</Characters>
  <Lines>0</Lines>
  <Paragraphs>0</Paragraphs>
  <TotalTime>5</TotalTime>
  <ScaleCrop>false</ScaleCrop>
  <LinksUpToDate>false</LinksUpToDate>
  <CharactersWithSpaces>1820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2024-04-08T10:52:00Z</dcterms:created>
  <dc:creator>Administrator</dc:creator>
  <cp:lastModifiedBy>greatwall</cp:lastModifiedBy>
  <cp:lastPrinted>2024-05-10T15:06:00Z</cp:lastPrinted>
  <dcterms:modified xsi:type="dcterms:W3CDTF">2024-06-21T10:09:20Z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F2C6FAE4DA8043C69380EBF9EDBA4D0E_11</vt:lpwstr>
  </property>
</Properties>
</file>